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eastAsia="Times New Roman"/>
          <w:sz w:val="21"/>
        </w:rPr>
      </w:pPr>
      <w:r>
        <w:rPr>
          <w:rFonts w:hint="eastAsia" w:ascii="黑体" w:hAnsi="黑体" w:eastAsia="黑体"/>
          <w:sz w:val="28"/>
        </w:rPr>
        <w:t>附件</w:t>
      </w:r>
      <w:bookmarkStart w:id="0" w:name="_GoBack"/>
      <w:bookmarkEnd w:id="0"/>
    </w:p>
    <w:p>
      <w:pPr>
        <w:spacing w:beforeLines="0" w:afterLines="0" w:line="560" w:lineRule="exact"/>
        <w:jc w:val="center"/>
        <w:rPr>
          <w:rFonts w:hint="default" w:ascii="黑体" w:hAnsi="黑体" w:eastAsia="黑体"/>
          <w:sz w:val="44"/>
        </w:rPr>
      </w:pPr>
    </w:p>
    <w:p>
      <w:pPr>
        <w:spacing w:beforeLines="0" w:afterLines="0" w:line="560" w:lineRule="exact"/>
        <w:jc w:val="center"/>
        <w:rPr>
          <w:rFonts w:hint="default"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2022年下半年全国大学英语四、六级考试</w:t>
      </w:r>
    </w:p>
    <w:p>
      <w:pPr>
        <w:spacing w:beforeLines="0" w:afterLines="0" w:line="560" w:lineRule="exact"/>
        <w:jc w:val="center"/>
        <w:rPr>
          <w:rFonts w:hint="default"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考生网上报名流程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一、阅读考生须知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考生须提前登陆全国大学英语四、六级考试网上报名系统（</w:t>
      </w:r>
      <w:r>
        <w:rPr>
          <w:rFonts w:hint="eastAsia" w:ascii="仿宋_GB2312" w:eastAsia="仿宋_GB2312"/>
          <w:sz w:val="32"/>
        </w:rPr>
        <w:t>cet-bm.neea.edu.cn</w:t>
      </w:r>
      <w:r>
        <w:rPr>
          <w:rFonts w:hint="eastAsia" w:ascii="仿宋_GB2312" w:hAnsi="仿宋" w:eastAsia="仿宋_GB2312"/>
          <w:sz w:val="32"/>
        </w:rPr>
        <w:t>），点击“考生须知”，下载并认真阅读，熟悉报名和考试相关事项。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二、考生注册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考生在规定时间内登陆全国大学英语四、六级考试网上报名系统（</w:t>
      </w:r>
      <w:r>
        <w:rPr>
          <w:rFonts w:hint="eastAsia" w:ascii="仿宋_GB2312" w:eastAsia="仿宋_GB2312"/>
          <w:sz w:val="32"/>
        </w:rPr>
        <w:t>cet-bm.neea.edu.cn</w:t>
      </w:r>
      <w:r>
        <w:rPr>
          <w:rFonts w:hint="eastAsia" w:ascii="仿宋_GB2312" w:hAnsi="仿宋" w:eastAsia="仿宋_GB2312"/>
          <w:sz w:val="32"/>
        </w:rPr>
        <w:t>），点击“注册新用户”，用个人常用电子邮箱注册通行证账号，通行证注册后及时验证邮箱。已经有通行证账号的可以直接使用。</w:t>
      </w:r>
      <w:r>
        <w:rPr>
          <w:rFonts w:hint="eastAsia" w:ascii="仿宋_GB2312" w:hAnsi="Calibri" w:eastAsia="仿宋_GB2312"/>
          <w:sz w:val="32"/>
        </w:rPr>
        <w:t>手机短信为通知“候补”考生缴费的重要途径，在整个报名期间，请勿更换手机号码。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三、考生登录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网报系统主页面点击“进入报名”，输入账号、密码及验证码，点击“登录”进入资格确认复核界面。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四、报名资格确认与复核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．考生进行报名资格确认（包括检查学校、院系、照片等基本信息是否正确，查看报名资格科目）。报名资格确认有问题的考生要进行复核，自行复核不通过的需要提交学校进行资格复核。考生要认真核对本人信息并对自己所填报的各项信息负责。</w:t>
      </w:r>
    </w:p>
    <w:p>
      <w:pPr>
        <w:pStyle w:val="2"/>
        <w:spacing w:beforeLines="0" w:afterLines="0" w:line="560" w:lineRule="exact"/>
        <w:ind w:left="0" w:leftChars="0" w:firstLine="640" w:firstLineChars="200"/>
        <w:rPr>
          <w:rFonts w:hint="default" w:ascii="仿宋_GB2312" w:hAnsi="仿宋"/>
          <w:sz w:val="32"/>
        </w:rPr>
      </w:pPr>
      <w:r>
        <w:rPr>
          <w:rFonts w:hint="eastAsia" w:ascii="仿宋_GB2312" w:hAnsi="仿宋"/>
          <w:sz w:val="32"/>
        </w:rPr>
        <w:t>2．考生报考六级时，系统自动对其四级成绩进行审核，若未查到，考生可在线提交英语四级成绩在425分及以上考试准考证号进行再次审核。</w:t>
      </w:r>
    </w:p>
    <w:p>
      <w:pPr>
        <w:pStyle w:val="2"/>
        <w:spacing w:beforeLines="0" w:afterLines="0" w:line="560" w:lineRule="exact"/>
        <w:ind w:left="0" w:leftChars="0" w:firstLine="640" w:firstLineChars="200"/>
        <w:rPr>
          <w:rFonts w:hint="default" w:ascii="仿宋_GB2312" w:hAnsi="仿宋"/>
          <w:sz w:val="32"/>
        </w:rPr>
      </w:pPr>
      <w:r>
        <w:rPr>
          <w:rFonts w:hint="eastAsia" w:ascii="仿宋_GB2312" w:hAnsi="仿宋"/>
          <w:sz w:val="32"/>
        </w:rPr>
        <w:t>3．以下几种情况，考生需联系考点高校进行线下处理：</w:t>
      </w:r>
    </w:p>
    <w:p>
      <w:pPr>
        <w:pStyle w:val="2"/>
        <w:spacing w:beforeLines="0" w:afterLines="0" w:line="560" w:lineRule="exact"/>
        <w:ind w:left="0" w:leftChars="0" w:firstLine="640" w:firstLineChars="200"/>
        <w:rPr>
          <w:rFonts w:hint="default" w:ascii="仿宋_GB2312" w:hAnsi="仿宋"/>
          <w:sz w:val="32"/>
        </w:rPr>
      </w:pPr>
      <w:r>
        <w:rPr>
          <w:rFonts w:hint="eastAsia" w:ascii="仿宋_GB2312" w:hAnsi="仿宋"/>
          <w:sz w:val="32"/>
        </w:rPr>
        <w:t>（1）考生符合报考条件，但未查询到报考资格；</w:t>
      </w:r>
    </w:p>
    <w:p>
      <w:pPr>
        <w:pStyle w:val="2"/>
        <w:spacing w:beforeLines="0" w:afterLines="0" w:line="560" w:lineRule="exact"/>
        <w:ind w:left="0" w:leftChars="0" w:firstLine="640" w:firstLineChars="200"/>
        <w:rPr>
          <w:rFonts w:hint="default" w:ascii="仿宋_GB2312" w:hAnsi="仿宋"/>
          <w:sz w:val="32"/>
        </w:rPr>
      </w:pPr>
      <w:r>
        <w:rPr>
          <w:rFonts w:hint="eastAsia" w:ascii="仿宋_GB2312" w:hAnsi="仿宋"/>
          <w:sz w:val="32"/>
        </w:rPr>
        <w:t>（2）考生学校、班级、专业、院系及照片信息有误；</w:t>
      </w:r>
    </w:p>
    <w:p>
      <w:pPr>
        <w:spacing w:beforeLines="0" w:afterLines="0" w:line="560" w:lineRule="exact"/>
        <w:ind w:firstLine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 xml:space="preserve">   （3）2005年上半年（含）之前的CET4成绩，学生需将CET4成绩单（或成绩证明）提交到校教务处，由学校级管理员审核通过后在CET6报考资格复核管理处将其添加到系统中并确认通过。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微软雅黑" w:eastAsia="仿宋_GB2312"/>
          <w:color w:val="000000"/>
          <w:sz w:val="32"/>
        </w:rPr>
        <w:t>中国教育考试网（www.neea.edu.cn）已开通2005年6月及以后历次考试成绩报告单（小语种科目为证书）查询服务，</w:t>
      </w:r>
      <w:r>
        <w:rPr>
          <w:rFonts w:hint="eastAsia" w:ascii="仿宋_GB2312" w:hAnsi="仿宋" w:eastAsia="仿宋_GB2312"/>
          <w:sz w:val="32"/>
        </w:rPr>
        <w:t>原成绩单丢失的</w:t>
      </w:r>
      <w:r>
        <w:rPr>
          <w:rFonts w:hint="eastAsia" w:ascii="仿宋_GB2312" w:hAnsi="微软雅黑" w:eastAsia="仿宋_GB2312"/>
          <w:color w:val="000000"/>
          <w:sz w:val="32"/>
        </w:rPr>
        <w:t>考生可登录查询，并可根据实际情况自助办理成绩证明。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（4）原军校学生的CET4当时用军官证报考，现CET6拟采用身份证号报考。</w:t>
      </w:r>
    </w:p>
    <w:p>
      <w:pPr>
        <w:pStyle w:val="2"/>
        <w:spacing w:beforeLines="0" w:afterLines="0" w:line="560" w:lineRule="exact"/>
        <w:ind w:left="0" w:leftChars="0" w:firstLine="640" w:firstLineChars="200"/>
        <w:rPr>
          <w:rFonts w:hint="default" w:ascii="仿宋_GB2312" w:hAnsi="仿宋"/>
          <w:sz w:val="32"/>
        </w:rPr>
      </w:pPr>
      <w:r>
        <w:rPr>
          <w:rFonts w:hint="eastAsia" w:ascii="仿宋_GB2312" w:hAnsi="仿宋"/>
          <w:sz w:val="32"/>
        </w:rPr>
        <w:t>以上信息各考点高校核实后如需修改，可直接在后台对资格库进行人工更正操作。</w:t>
      </w:r>
    </w:p>
    <w:p>
      <w:pPr>
        <w:spacing w:beforeLines="0" w:afterLines="0" w:line="560" w:lineRule="exact"/>
        <w:ind w:firstLine="645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如学生发生报考资格被原学籍校限制的情况，现学籍所在校在确认其具备报考资格无误的前提下，可将其从限制报考数据中删除。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五、笔试和口试报名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通过了学籍、资格验证后，系统自动绑定学籍学生，即可进入报名界面选择成绩报告单类型（电子、纸质）、笔试科目和口试科目报名。如正常考位已满，考生可选择“候补”报名，并等待系统自动排序填补因未交费而被清出的空余考位。“候补”成功后，系统将以短信形式通知考生缴费。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六、网上缴费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1．CET考试费用标准：四级15元/人，六级17元/人。</w:t>
      </w:r>
    </w:p>
    <w:p>
      <w:pPr>
        <w:spacing w:beforeLines="0" w:afterLines="0" w:line="560" w:lineRule="exact"/>
        <w:ind w:firstLine="1120" w:firstLineChars="35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CET-SET考试费用标准：50元/人次。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2．考试报名费支持网银及支付宝两种支付方式。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3．考生要在规定时间内完成网上缴费。同时选择报考笔试和口试科目的，须先缴笔试费用，再缴口试费用。未完成缴费的，系统会在24小时后自动删除考生报考信息（注意：集体报名方式导入的考生报考信息系统无法自动删除，需手工删除）。信息删除后，报名规定时间内考生可重新报考。考生报名成功的唯一标识是：对应科目的支付状态为“已支付”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4．在规定报名时间内，已报考未支付的科目可以随时修改，已支付的科目不可修改或取消。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5．缴费时，如银行扣费成功，但系统显示科目支付状态为“未支付”时，不要重复缴费，请点击“更新”按钮更新支付状态，或拨打学校咨询电话查询支付状态。因技术问题造成重复缴费需要退费的，教育部教育考试院会在考试结束一个月内原路退回考生账户。退费操作只限于重复缴费，凡已正常缴费报考的考生一律不予退费处理。</w:t>
      </w:r>
    </w:p>
    <w:p>
      <w:pPr>
        <w:spacing w:beforeLines="0" w:afterLines="0" w:line="560" w:lineRule="exact"/>
        <w:ind w:firstLine="640" w:firstLineChars="200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七、准考证打印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1．口试准考证打印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考生须于11月15日9时起登录全国大学英语四、六级考试报名网站（</w:t>
      </w:r>
      <w:r>
        <w:rPr>
          <w:rFonts w:hint="eastAsia" w:ascii="仿宋_GB2312" w:eastAsia="仿宋_GB2312"/>
          <w:sz w:val="32"/>
        </w:rPr>
        <w:t>cet-bm.neea.edu.cn</w:t>
      </w:r>
      <w:r>
        <w:rPr>
          <w:rFonts w:hint="eastAsia" w:ascii="仿宋_GB2312" w:hAnsi="仿宋" w:eastAsia="仿宋_GB2312"/>
          <w:sz w:val="32"/>
        </w:rPr>
        <w:t>）进入“快速打印准考证”，下载并打印口试准考证。考试具体时间及地点均以准考证上所示为准，不得更改。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2．笔试准考证打印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考生须于12月1日9时起登录全国大学英语四、六级考试报名网站（</w:t>
      </w:r>
      <w:r>
        <w:rPr>
          <w:rFonts w:hint="eastAsia" w:ascii="仿宋_GB2312" w:eastAsia="仿宋_GB2312"/>
          <w:sz w:val="32"/>
        </w:rPr>
        <w:t>cet-bm.neea.edu.cn</w:t>
      </w:r>
      <w:r>
        <w:rPr>
          <w:rFonts w:hint="eastAsia" w:ascii="仿宋_GB2312" w:hAnsi="仿宋" w:eastAsia="仿宋_GB2312"/>
          <w:sz w:val="32"/>
        </w:rPr>
        <w:t>）进入“快速打印准考证”，下载并打印笔试准考证。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如果忘记通行证密码可以通过邮箱重置，如果忘记通行证可通过“找回已报名账号”找回。</w:t>
      </w:r>
    </w:p>
    <w:p>
      <w:r>
        <w:rPr>
          <w:rFonts w:hint="default" w:eastAsia="Times New Roman"/>
          <w:sz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56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spacing w:beforeLines="0" w:afterLines="0"/>
      <w:ind w:left="100" w:leftChars="2500"/>
    </w:pPr>
    <w:rPr>
      <w:rFonts w:hint="eastAsia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2022-10-23T15:46:13Z</dcterms:created>
  <dc:creator>PC</dc:creator>
  <cp:lastModifiedBy>PC</cp:lastModifiedBy>
  <dcterms:modified xsi:type="dcterms:W3CDTF">2022-10-23T15:46:32Z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